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9410E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2F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«Организатор торгов»,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действующего на основании 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стороны,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Организатор торгов принимает задаток на счет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proofErr w:type="gram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Организатором торгов 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Организатор торгов 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 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3.4. 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рабочих дней со дня поступления Организатору торгов от Претендента уведомления об отзыве заявки.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Организатор торгов 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3.6. В случае отмены торгов по продаже Имущества Организатор торгов 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счет оплаты приобретаемого на торгах Имущества при подписании в установленном порядке Протокола о результатах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 (Договор купли-продажи заключается в порядке и сроки, установленные п. 11 ст. 89 ФЗ «Об исполнительном производстве»).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9410E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9410E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ED5470" w:rsidRPr="00B96007" w:rsidRDefault="00ED5470" w:rsidP="00E9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ED5470" w:rsidRPr="00B96007" w:rsidRDefault="00ED5470" w:rsidP="00E9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299011, г. Севастополь, ул. </w:t>
            </w:r>
            <w:proofErr w:type="spellStart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4, офис 1</w:t>
            </w:r>
          </w:p>
          <w:p w:rsidR="00ED5470" w:rsidRPr="00B96007" w:rsidRDefault="00ED5470" w:rsidP="00E9410E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  <w:p w:rsidR="00ED5470" w:rsidRPr="00F80D6B" w:rsidRDefault="00ED5470" w:rsidP="00E9410E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>
      <w:bookmarkStart w:id="0" w:name="_GoBack"/>
      <w:bookmarkEnd w:id="0"/>
    </w:p>
    <w:sectPr w:rsidR="00694B5F" w:rsidSect="00C22FAB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ED547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ED5470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ED5470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3"/>
      <w:framePr w:wrap="around" w:vAnchor="text" w:hAnchor="margin" w:xAlign="center" w:y="1"/>
      <w:rPr>
        <w:rStyle w:val="a5"/>
      </w:rPr>
    </w:pPr>
  </w:p>
  <w:p w:rsidR="00BE23F6" w:rsidRDefault="00ED5470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694B5F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2019-06-15T15:08:00Z</dcterms:created>
  <dcterms:modified xsi:type="dcterms:W3CDTF">2019-06-15T15:08:00Z</dcterms:modified>
</cp:coreProperties>
</file>