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93"/>
        <w:gridCol w:w="1356"/>
      </w:tblGrid>
      <w:tr w:rsidR="00ED5470" w:rsidRPr="00F80D6B" w:rsidTr="00E9410E">
        <w:trPr>
          <w:jc w:val="center"/>
        </w:trPr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941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Договор о задатке №</w:t>
            </w:r>
          </w:p>
        </w:tc>
        <w:tc>
          <w:tcPr>
            <w:tcW w:w="1356" w:type="dxa"/>
            <w:tcBorders>
              <w:top w:val="nil"/>
              <w:left w:val="nil"/>
              <w:right w:val="nil"/>
            </w:tcBorders>
            <w:vAlign w:val="bottom"/>
          </w:tcPr>
          <w:p w:rsidR="00ED5470" w:rsidRPr="00E713DC" w:rsidRDefault="00ED5470" w:rsidP="00E9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ED5470" w:rsidRPr="00F80D6B" w:rsidRDefault="00ED5470" w:rsidP="00ED54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</w:t>
      </w:r>
      <w:r w:rsidR="00F958D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«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___» _____________ 20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</w:p>
    <w:p w:rsidR="00ED5470" w:rsidRPr="00F80D6B" w:rsidRDefault="00ED5470" w:rsidP="00ED5470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FF42DC" w:rsidP="00ED5470">
      <w:pPr>
        <w:tabs>
          <w:tab w:val="left" w:pos="9781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Общество с ограниченной ответственностью «Торговая Территория»</w:t>
      </w:r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именуемое в дальнейшем «Организатор торгов», в лице </w:t>
      </w:r>
      <w:r w:rsidR="00ED5470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</w:t>
      </w:r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действующего на основании _________________________________________</w:t>
      </w:r>
      <w:proofErr w:type="gramStart"/>
      <w:r w:rsidR="00ED5470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ED547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proofErr w:type="gramEnd"/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одной стороны, </w:t>
      </w:r>
      <w:r w:rsidR="00ED5470"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_______________________________________________________________________________,</w:t>
      </w:r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именуемый(</w:t>
      </w:r>
      <w:proofErr w:type="spellStart"/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ая</w:t>
      </w:r>
      <w:proofErr w:type="spellEnd"/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) в дальнейшем «Претендент», с другой стороны, заключили настоящий Договор о нижеследующем:</w:t>
      </w:r>
    </w:p>
    <w:p w:rsidR="00ED5470" w:rsidRPr="00F80D6B" w:rsidRDefault="00ED5470" w:rsidP="00ED547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Предмет договора</w:t>
      </w:r>
    </w:p>
    <w:p w:rsidR="00ED5470" w:rsidRPr="00F80D6B" w:rsidRDefault="00ED5470" w:rsidP="00ED5470">
      <w:p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1.1.</w:t>
      </w:r>
      <w:r w:rsidRPr="00F80D6B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 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условиями настоящего договора Претендент для участия в торгах по продаже</w:t>
      </w:r>
      <w:r w:rsidR="00FF42D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FF42DC" w:rsidRPr="00FF42DC">
        <w:rPr>
          <w:rFonts w:ascii="Times New Roman" w:eastAsia="Times New Roman" w:hAnsi="Times New Roman" w:cs="Times New Roman"/>
          <w:sz w:val="20"/>
          <w:szCs w:val="20"/>
          <w:lang w:eastAsia="ru-RU"/>
        </w:rPr>
        <w:t>определени</w:t>
      </w:r>
      <w:r w:rsidR="00FF42DC">
        <w:rPr>
          <w:rFonts w:ascii="Times New Roman" w:eastAsia="Times New Roman" w:hAnsi="Times New Roman" w:cs="Times New Roman"/>
          <w:sz w:val="20"/>
          <w:szCs w:val="20"/>
          <w:lang w:eastAsia="ru-RU"/>
        </w:rPr>
        <w:t>ю</w:t>
      </w:r>
      <w:r w:rsidR="00FF42DC" w:rsidRPr="00FF42D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стоимости</w:t>
      </w:r>
      <w:r w:rsidR="00FF42DC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4E65C4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имущества</w:t>
      </w:r>
      <w:r w:rsidRPr="00B012F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  <w:t xml:space="preserve"> </w:t>
      </w:r>
    </w:p>
    <w:p w:rsidR="00ED5470" w:rsidRPr="00F80D6B" w:rsidRDefault="00ED5470" w:rsidP="00ED5470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____________________________________________________________________________________________ </w:t>
      </w:r>
    </w:p>
    <w:p w:rsidR="00ED5470" w:rsidRPr="00F80D6B" w:rsidRDefault="00ED5470" w:rsidP="00ED5470">
      <w:pPr>
        <w:spacing w:after="0" w:line="240" w:lineRule="auto"/>
        <w:ind w:left="720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____________________________________________________________________________________________</w:t>
      </w:r>
    </w:p>
    <w:p w:rsidR="00ED5470" w:rsidRPr="00F80D6B" w:rsidRDefault="00ED5470" w:rsidP="00ED5470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Имущество расположено по адресу: ____________________________________________________________ ___________________________________________________________________________________________. </w:t>
      </w:r>
    </w:p>
    <w:p w:rsidR="00ED5470" w:rsidRPr="00F80D6B" w:rsidRDefault="00ED5470" w:rsidP="00ED5470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Минимальная начальная цена _________________________ рублей.</w:t>
      </w:r>
    </w:p>
    <w:p w:rsidR="00ED5470" w:rsidRPr="00F80D6B" w:rsidRDefault="00ED5470" w:rsidP="00ED547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проводимых Организатором торгов «___» ______________, перечисляет денежные средства в размере 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______________ (___________________________________________________________________________________ ____________________________________________________________________________________________) рублей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задаток), а Организатор торгов принимает задаток на счет </w:t>
      </w:r>
      <w:r w:rsidR="00FF42DC" w:rsidRPr="00FF42DC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ООО «Торговая Территория» ИНН 6168083135, расчетный счет 40702810070310000053 Банк МОСКОВСКИЙ ФИЛИАЛ АО КБ «МОДУЛЬБАНК», к/</w:t>
      </w:r>
      <w:proofErr w:type="spellStart"/>
      <w:r w:rsidR="00FF42DC" w:rsidRPr="00FF42DC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сч</w:t>
      </w:r>
      <w:proofErr w:type="spellEnd"/>
      <w:r w:rsidR="00FF42DC" w:rsidRPr="00FF42DC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 30101810645250000092, БИК 044525092</w:t>
      </w:r>
      <w:r w:rsidRPr="00F80D6B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  <w:t>.</w:t>
      </w:r>
    </w:p>
    <w:p w:rsidR="00ED5470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1.2. Задаток вносится Претендентом в качестве обеспечения обязательств по оплате имущества в случае признания Претендента победителем торгов по продаже имущества и </w:t>
      </w:r>
      <w:r w:rsidR="00FF42D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заключения с ним договора купли-продажи,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засчитывается в счет платежа, причитающегося с Претендента в оплату за приобретаемое имущество в этом же случае.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Порядок внесения задатка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2.1. Задаток должен быть внесен Претендентом на указанный в п. 1.1 настоящего договора счет не позднее даты окончания приема заявок, указанной в извещении о проведении торгов, а именно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«____» _____________ 20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,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считается внесенным с даты поступления всей суммы задатка на указанный счет.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Обязательства по оплате задатка должны быть исполнены претендентом лично. </w:t>
      </w:r>
      <w:proofErr w:type="spell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Непоступление</w:t>
      </w:r>
      <w:proofErr w:type="spell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задатка на счет организатора непосредственно от претендента (уполномоченного им лица, при наличии подтверждающих  документов) в установленные сроки в полном размере является основанием для отклонения заявки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Документом, подтверждающим внесение или невнесение Претендентом задатка, является выписка с указанного в п. 1.1 настоящего договора счета. Такая выписка представляется Организатором торгов в Комиссию по проведению торгов до начала подведения итогов приема и определению участников торгов.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2.2. Организатор торгов не вправе распоряжаться денежными средствами, поступившими на его счет в качестве задатка.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2.3. На денежные средства, перечисленные в соответствии с настоящим договором, проценты не начисляются.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2.4. Организатор торгов обязуется возвратить сумму задатка Претендента в установленных настоящим Договором случаях в соответствии с разделом 3 настоящего Договора.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2.5. Возврат средств в соответствии с разделом 3 настоящего Договора осуществляется на счет Претендента___________________________________________________________________________________________________________________________________________________________________________________________</w:t>
      </w:r>
    </w:p>
    <w:p w:rsidR="00ED5470" w:rsidRDefault="00ED5470" w:rsidP="00ED547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III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Порядок возврата и удержания задатка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3.1. Задаток возвращается в случаях и в сроки, которые установлены пунктами 3.2 – 3.6 настоящего договора путем перечисления суммы внесенного задатка на указанный в пункте 2.5 счет Претендента.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Претендент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банковских реквизитов.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3.2. В случае если Претендент не будет допущен к участию в торгах, Организатор торгов обязуется возвратить сумму внесенного Претендентом задатка в течение 5 (пяти) рабочих дней с даты оформления Комиссией по проведению торгов Протокола окончания приема и регистрации заявок на участие в торгах.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3.3. В случае если Претендент участвовал в торгах, но не выиграл их, Организатор торгов обязуется возвратить сумму внесенного Претендентом задатка в течение 5 (пяти) рабочих дней со дня подписания Протокола о результатах торгов, имеющего силу договора.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случае если Претендент участвовал в торгах, но не выиграл их, а победитель торгов уклонился от подписания Протокола о результатах торгов в установленный извещением о проведении торгов срок, то сумма внесенного Претендентом задатка возвращается в течение 5 (пяти) рабочих дней со дня истечения срока, установленного для подписания Протокола о результатах торгов.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3.4. В случае отзыва Претендентом заявки на участие в торгах до момента приобретения им статуса участника торгов Организатор торгов обязуется возвратить сумму внесенного Заявителем задатка в течение 5 (пяти) рабочих дней со дня поступления Организатору торгов от Претендента уведомления об отзыве заявки.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3.5. В случае признания торгов несостоявшимися Организатор торгов обязуется возвратить сумму внесенного Претендентом задатка в течение 5 (пяти) рабочих дней со дня принятия комиссией по проведению торгов решения об объявлении торгов несостоявшимися.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3.6. В случае отмены торгов по продаже Имущества Организатор торгов возвращает сумму внесенного Претендентом задатка в течение 5 (пяти) рабочих дней со дня принятия комиссией по проведению торгов решения об отмене торгов.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3.7. Внесенный задаток не возвращается в случае, если Претендент, признанный победителем торгов: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"/>
        <w:gridCol w:w="8959"/>
      </w:tblGrid>
      <w:tr w:rsidR="00ED5470" w:rsidRPr="00F80D6B" w:rsidTr="00E9410E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D5470" w:rsidRPr="00F80D6B" w:rsidRDefault="00ED5470" w:rsidP="00E9410E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уклонится от подписания Протокола о результатах торгов, имеющего силу договора, в установленный срок (уклонится от заключения в установленный извещением о проведении торгов срок Договора купли-продажи имущества);</w:t>
            </w:r>
          </w:p>
        </w:tc>
      </w:tr>
      <w:tr w:rsidR="00ED5470" w:rsidRPr="00F80D6B" w:rsidTr="00E9410E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D5470" w:rsidRPr="00F80D6B" w:rsidRDefault="00ED5470" w:rsidP="00E9410E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уклонится от оплаты продаваемого на торгах Имущества в срок, установленный подписанным Протоколом о результатах торгов (уклонится от оплаты продаваемого на торгах Имущества в срок, установленн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ый заключенным Договором купли-</w:t>
            </w: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продажи имущества).</w:t>
            </w:r>
          </w:p>
        </w:tc>
      </w:tr>
      <w:tr w:rsidR="00ED5470" w:rsidRPr="00F80D6B" w:rsidTr="00E9410E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D5470" w:rsidRPr="00F80D6B" w:rsidRDefault="00ED5470" w:rsidP="00E9410E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случае отзыва Претендентом заявки на участие в торгах после приобретения им статуса участника торгов.</w:t>
            </w:r>
          </w:p>
        </w:tc>
      </w:tr>
    </w:tbl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3.8. Внесенный Претендентом Задаток засчитывается в счет оплаты приобретаемого на торгах Имущества при подписании в установленном порядке </w:t>
      </w:r>
      <w:r w:rsidR="004E65C4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Протокола о результатах торгов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Срок действия настоящего договора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ED5470" w:rsidRPr="00F80D6B" w:rsidRDefault="00ED5470" w:rsidP="00ED5470">
      <w:pPr>
        <w:tabs>
          <w:tab w:val="center" w:pos="836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суд в порядке, предусмотренным действующим законодательством Российской Федерации.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4.3. Настоящий договор составлен в двух экземплярах, имеющих одинаковую юридическую силу, по одному для каждой из Сторон.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Место нахождения и банковские реквизиты Сторон</w:t>
      </w: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3"/>
        <w:gridCol w:w="4820"/>
      </w:tblGrid>
      <w:tr w:rsidR="00ED5470" w:rsidRPr="00F80D6B" w:rsidTr="00E9410E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9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</w:t>
            </w:r>
            <w:bookmarkStart w:id="0" w:name="_GoBack"/>
            <w:bookmarkEnd w:id="0"/>
            <w:r w:rsidRPr="00F80D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рганизатор торгов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9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Претендент</w:t>
            </w:r>
          </w:p>
        </w:tc>
      </w:tr>
      <w:tr w:rsidR="00ED5470" w:rsidRPr="00F80D6B" w:rsidTr="00E9410E">
        <w:trPr>
          <w:trHeight w:val="2895"/>
        </w:trPr>
        <w:tc>
          <w:tcPr>
            <w:tcW w:w="5103" w:type="dxa"/>
            <w:tcBorders>
              <w:top w:val="nil"/>
              <w:left w:val="nil"/>
              <w:right w:val="nil"/>
            </w:tcBorders>
            <w:vAlign w:val="bottom"/>
          </w:tcPr>
          <w:p w:rsidR="00FF42DC" w:rsidRPr="00FF42DC" w:rsidRDefault="00FF42DC" w:rsidP="00FF42DC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F42D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ООО «Торговая Территория»</w:t>
            </w:r>
          </w:p>
          <w:p w:rsidR="00FF42DC" w:rsidRPr="00FF42DC" w:rsidRDefault="00FF42DC" w:rsidP="00FF42DC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F42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Юр.адрес</w:t>
            </w:r>
            <w:proofErr w:type="spellEnd"/>
            <w:proofErr w:type="gramEnd"/>
            <w:r w:rsidRPr="00FF42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: 344091, Ростовская область, город Ростов-на-Дону, улица Малиновского, дом 3б, офис 24</w:t>
            </w:r>
          </w:p>
          <w:p w:rsidR="00FF42DC" w:rsidRPr="00FF42DC" w:rsidRDefault="00FF42DC" w:rsidP="00FF42DC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FF42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Факт.адрес</w:t>
            </w:r>
            <w:proofErr w:type="spellEnd"/>
            <w:r w:rsidRPr="00FF42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: 299011, г. Севастополь, ул. </w:t>
            </w:r>
            <w:proofErr w:type="spellStart"/>
            <w:r w:rsidRPr="00FF42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Балаклавская</w:t>
            </w:r>
            <w:proofErr w:type="spellEnd"/>
            <w:r w:rsidRPr="00FF42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 4, офис 1</w:t>
            </w:r>
          </w:p>
          <w:p w:rsidR="00FF42DC" w:rsidRPr="00FF42DC" w:rsidRDefault="00FF42DC" w:rsidP="00FF42DC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F42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ИНН 6168083135, КПП 616801001</w:t>
            </w:r>
          </w:p>
          <w:p w:rsidR="00ED5470" w:rsidRPr="00FF42DC" w:rsidRDefault="00FF42DC" w:rsidP="00E9410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F42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ООО «Торговая Территория» ИНН 6168083135, расчетный счет 40702810070310000053 Банк МОСКОВСКИЙ ФИЛИАЛ АО КБ «МОДУЛЬБАНК», к/</w:t>
            </w:r>
            <w:proofErr w:type="spellStart"/>
            <w:r w:rsidRPr="00FF42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сч</w:t>
            </w:r>
            <w:proofErr w:type="spellEnd"/>
            <w:r w:rsidRPr="00FF42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30101810645250000092, БИК 044525092</w:t>
            </w:r>
          </w:p>
          <w:p w:rsidR="00ED5470" w:rsidRPr="00B96007" w:rsidRDefault="00ED5470" w:rsidP="00E9410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ED5470" w:rsidRPr="00B96007" w:rsidRDefault="00ED5470" w:rsidP="00E9410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ED5470" w:rsidRPr="00B96007" w:rsidRDefault="00ED5470" w:rsidP="00E9410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Генеральный директор</w:t>
            </w:r>
          </w:p>
          <w:p w:rsidR="00ED5470" w:rsidRPr="00B96007" w:rsidRDefault="00ED5470" w:rsidP="00E9410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ED5470" w:rsidRPr="00F80D6B" w:rsidRDefault="00ED5470" w:rsidP="00E9410E">
            <w:pPr>
              <w:widowControl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___________________ </w:t>
            </w:r>
            <w:r w:rsidR="00FF42D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  <w:r w:rsidR="00FF42D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</w:t>
            </w: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="00FF42D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Вакалов</w:t>
            </w:r>
            <w:proofErr w:type="spellEnd"/>
          </w:p>
          <w:p w:rsidR="00ED5470" w:rsidRPr="00F80D6B" w:rsidRDefault="00ED5470" w:rsidP="00E9410E">
            <w:pPr>
              <w:widowControl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right w:val="nil"/>
            </w:tcBorders>
          </w:tcPr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_____________________________________________</w:t>
            </w: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_____________________________________________ </w:t>
            </w: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_____________________________________________ </w:t>
            </w: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ED5470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________________/___________________________/</w:t>
            </w:r>
          </w:p>
        </w:tc>
      </w:tr>
    </w:tbl>
    <w:p w:rsidR="00ED5470" w:rsidRPr="00F80D6B" w:rsidRDefault="00ED5470" w:rsidP="00ED54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94B5F" w:rsidRDefault="00694B5F"/>
    <w:sectPr w:rsidR="00694B5F" w:rsidSect="00C22FAB">
      <w:headerReference w:type="even" r:id="rId7"/>
      <w:headerReference w:type="default" r:id="rId8"/>
      <w:footerReference w:type="even" r:id="rId9"/>
      <w:footerReference w:type="default" r:id="rId10"/>
      <w:pgSz w:w="11906" w:h="16838" w:code="9"/>
      <w:pgMar w:top="568" w:right="851" w:bottom="426" w:left="1134" w:header="142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6F2" w:rsidRDefault="004466F2">
      <w:pPr>
        <w:spacing w:after="0" w:line="240" w:lineRule="auto"/>
      </w:pPr>
      <w:r>
        <w:separator/>
      </w:r>
    </w:p>
  </w:endnote>
  <w:endnote w:type="continuationSeparator" w:id="0">
    <w:p w:rsidR="004466F2" w:rsidRDefault="00446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F6" w:rsidRDefault="00ED54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E23F6" w:rsidRDefault="004466F2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F6" w:rsidRDefault="00ED54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</w:t>
    </w:r>
  </w:p>
  <w:p w:rsidR="00BE23F6" w:rsidRDefault="004466F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6F2" w:rsidRDefault="004466F2">
      <w:pPr>
        <w:spacing w:after="0" w:line="240" w:lineRule="auto"/>
      </w:pPr>
      <w:r>
        <w:separator/>
      </w:r>
    </w:p>
  </w:footnote>
  <w:footnote w:type="continuationSeparator" w:id="0">
    <w:p w:rsidR="004466F2" w:rsidRDefault="004466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F6" w:rsidRDefault="00ED5470">
    <w:pPr>
      <w:pStyle w:val="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BE23F6" w:rsidRDefault="004466F2">
    <w:pPr>
      <w:pStyle w:val="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F6" w:rsidRDefault="004466F2">
    <w:pPr>
      <w:pStyle w:val="3"/>
      <w:framePr w:wrap="around" w:vAnchor="text" w:hAnchor="margin" w:xAlign="center" w:y="1"/>
      <w:rPr>
        <w:rStyle w:val="a5"/>
      </w:rPr>
    </w:pPr>
  </w:p>
  <w:p w:rsidR="00BE23F6" w:rsidRDefault="004466F2">
    <w:pPr>
      <w:pStyle w:val="3"/>
      <w:spacing w:line="240" w:lineRule="auto"/>
      <w:ind w:left="35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A16A1C"/>
    <w:multiLevelType w:val="hybridMultilevel"/>
    <w:tmpl w:val="E73ED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470"/>
    <w:rsid w:val="004466F2"/>
    <w:rsid w:val="004E65C4"/>
    <w:rsid w:val="00694B5F"/>
    <w:rsid w:val="00A6026C"/>
    <w:rsid w:val="00CC4BB4"/>
    <w:rsid w:val="00ED5470"/>
    <w:rsid w:val="00F958DA"/>
    <w:rsid w:val="00FF4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D5F07"/>
  <w15:docId w15:val="{FB42732D-6980-4FD1-ABB4-1F84B25E1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5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D5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D5470"/>
  </w:style>
  <w:style w:type="paragraph" w:styleId="3">
    <w:name w:val="Body Text Indent 3"/>
    <w:basedOn w:val="a"/>
    <w:link w:val="30"/>
    <w:uiPriority w:val="99"/>
    <w:semiHidden/>
    <w:unhideWhenUsed/>
    <w:rsid w:val="00ED547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D5470"/>
    <w:rPr>
      <w:sz w:val="16"/>
      <w:szCs w:val="16"/>
    </w:rPr>
  </w:style>
  <w:style w:type="character" w:styleId="a5">
    <w:name w:val="page number"/>
    <w:basedOn w:val="a0"/>
    <w:rsid w:val="00ED54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1235</Words>
  <Characters>7041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Dmitry61</cp:lastModifiedBy>
  <cp:revision>4</cp:revision>
  <dcterms:created xsi:type="dcterms:W3CDTF">2019-06-15T15:08:00Z</dcterms:created>
  <dcterms:modified xsi:type="dcterms:W3CDTF">2021-07-07T15:10:00Z</dcterms:modified>
</cp:coreProperties>
</file>